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58" w:rsidRDefault="00B15758" w:rsidP="00B15758">
      <w:pPr>
        <w:pBdr>
          <w:top w:val="single" w:sz="4" w:space="1" w:color="auto"/>
          <w:left w:val="single" w:sz="4" w:space="4" w:color="auto"/>
          <w:bottom w:val="single" w:sz="4" w:space="1" w:color="auto"/>
          <w:right w:val="single" w:sz="4" w:space="4" w:color="auto"/>
        </w:pBdr>
        <w:jc w:val="center"/>
        <w:rPr>
          <w:sz w:val="32"/>
        </w:rPr>
      </w:pPr>
      <w:r w:rsidRPr="005B47B5">
        <w:rPr>
          <w:b/>
          <w:sz w:val="32"/>
        </w:rPr>
        <w:t>Sample student paragraph comparing “MDG” and LOTF</w:t>
      </w:r>
    </w:p>
    <w:p w:rsidR="00B15758" w:rsidRPr="00B15758" w:rsidRDefault="00B15758" w:rsidP="00B15758">
      <w:pPr>
        <w:pBdr>
          <w:top w:val="single" w:sz="4" w:space="1" w:color="auto"/>
          <w:left w:val="single" w:sz="4" w:space="4" w:color="auto"/>
          <w:bottom w:val="single" w:sz="4" w:space="1" w:color="auto"/>
          <w:right w:val="single" w:sz="4" w:space="4" w:color="auto"/>
        </w:pBdr>
        <w:jc w:val="center"/>
        <w:rPr>
          <w:sz w:val="17"/>
        </w:rPr>
      </w:pPr>
      <w:r w:rsidRPr="00B15758">
        <w:rPr>
          <w:sz w:val="17"/>
        </w:rPr>
        <w:t>P.S. When you write your paragraph, you need to write out the name of the short story. Don’t follow this example</w:t>
      </w:r>
      <w:r w:rsidRPr="00B15758">
        <w:rPr>
          <w:sz w:val="17"/>
        </w:rPr>
        <w:sym w:font="Wingdings" w:char="F04A"/>
      </w:r>
    </w:p>
    <w:p w:rsidR="00B15758" w:rsidRDefault="00B15758" w:rsidP="00B15758">
      <w:pPr>
        <w:ind w:left="-450"/>
      </w:pPr>
    </w:p>
    <w:p w:rsidR="005E2740" w:rsidRDefault="0078644D" w:rsidP="00B15758">
      <w:pPr>
        <w:ind w:left="-450"/>
      </w:pPr>
      <w:r>
        <w:t xml:space="preserve">For this paragraph, students were asked to make an insightful connection between “The Most Dangerous Game” and </w:t>
      </w:r>
      <w:r w:rsidRPr="0078644D">
        <w:rPr>
          <w:i/>
        </w:rPr>
        <w:t>Lord of the Flies</w:t>
      </w:r>
      <w:r>
        <w:t>.  This is exceedin</w:t>
      </w:r>
      <w:r w:rsidR="005E2740">
        <w:t xml:space="preserve">gly insightful: please do not be intimidated. I want you to see an example that </w:t>
      </w:r>
      <w:r w:rsidR="000A53CC">
        <w:t xml:space="preserve">not only </w:t>
      </w:r>
      <w:r w:rsidR="005E2740">
        <w:t xml:space="preserve">has the structure we are looking for, but also commentary that </w:t>
      </w:r>
      <w:proofErr w:type="gramStart"/>
      <w:r w:rsidR="005E2740">
        <w:t>moves</w:t>
      </w:r>
      <w:proofErr w:type="gramEnd"/>
      <w:r w:rsidR="005E2740">
        <w:t xml:space="preserve"> beyond (well beyond) the obvious. </w:t>
      </w:r>
    </w:p>
    <w:p w:rsidR="0078644D" w:rsidRDefault="0078644D" w:rsidP="00B15758">
      <w:pPr>
        <w:ind w:left="-450"/>
      </w:pPr>
    </w:p>
    <w:p w:rsidR="0078644D" w:rsidRDefault="006618B0" w:rsidP="00B15758">
      <w:pPr>
        <w:ind w:left="-450"/>
      </w:pPr>
      <w:r>
        <w:t>Both Rainsford and Ralph, like hunted animals, dread hearing a certain sound. For instance,</w:t>
      </w:r>
      <w:r w:rsidR="00D04219">
        <w:t xml:space="preserve"> </w:t>
      </w:r>
      <w:r w:rsidR="00952DCB">
        <w:t xml:space="preserve">at daybreak </w:t>
      </w:r>
      <w:r w:rsidR="00D04219">
        <w:t>on the third day</w:t>
      </w:r>
      <w:r w:rsidR="00952DCB">
        <w:t>, Rainsford tries to</w:t>
      </w:r>
      <w:r w:rsidR="00D04219">
        <w:t xml:space="preserve"> elude t</w:t>
      </w:r>
      <w:r w:rsidR="00952DCB">
        <w:t>he general. “</w:t>
      </w:r>
      <w:r w:rsidR="0078644D">
        <w:t>Rain</w:t>
      </w:r>
      <w:r w:rsidR="00D04219">
        <w:t xml:space="preserve">sford, lying near the swamp, was awakened by a sound that make him know that he </w:t>
      </w:r>
      <w:r w:rsidR="00F758BF">
        <w:t>had</w:t>
      </w:r>
      <w:r w:rsidR="00D04219">
        <w:t xml:space="preserve"> new things to learn about fear. It was a distant sound, faint and wavering, but he knew it.</w:t>
      </w:r>
      <w:r w:rsidR="00F758BF">
        <w:t xml:space="preserve"> </w:t>
      </w:r>
      <w:r w:rsidR="00D04219">
        <w:t xml:space="preserve">It was the baying of a pack of hounds” (Connell 57). </w:t>
      </w:r>
      <w:r w:rsidR="00F758BF">
        <w:t xml:space="preserve"> People ordinarily use dogs to track down animals, and in the days of slavery, dogs were used to recapture runaways. When the hounds’ belling rouses Rainsford, he fears imminent doom and feels like an animal. </w:t>
      </w:r>
      <w:r w:rsidR="008D18A8">
        <w:t>In the same way, before Ralph and the boys are rescued, “Ralph screamed, a scream of fright and anger and desperation… the ul</w:t>
      </w:r>
      <w:r w:rsidR="00AE0D9E">
        <w:t xml:space="preserve">ulation rose behind him and spread along, a series of short sharp cries, the sighting call” (Golding 199). Jack is using his “tribe” to hunt Ralph, and they make a noise to alert the other hunters when they </w:t>
      </w:r>
      <w:r w:rsidR="00414363">
        <w:t>have seen their quarry. Ralph cannot t</w:t>
      </w:r>
      <w:r w:rsidR="0047042A">
        <w:t>ake the pressure and suspense of</w:t>
      </w:r>
      <w:r w:rsidR="00414363">
        <w:t xml:space="preserve"> hiding from the hunters, </w:t>
      </w:r>
      <w:r w:rsidR="0062476B">
        <w:t xml:space="preserve">so he screams and bolts, </w:t>
      </w:r>
      <w:r w:rsidR="00414363">
        <w:t>like some creatures when they believe all is lost. At this point in the two stories, Rainsford and Ralph, in empathy and sympathy, have become like animals</w:t>
      </w:r>
      <w:r w:rsidR="0078644D">
        <w:t xml:space="preserve"> because they know which sounds to flee from and which to welcome.</w:t>
      </w:r>
    </w:p>
    <w:p w:rsidR="000D231A" w:rsidRDefault="000D231A" w:rsidP="00B15758">
      <w:pPr>
        <w:ind w:left="-450"/>
      </w:pPr>
    </w:p>
    <w:p w:rsidR="000D231A" w:rsidRPr="007B550A" w:rsidRDefault="000D231A" w:rsidP="000D231A">
      <w:pPr>
        <w:ind w:left="-450"/>
        <w:rPr>
          <w:color w:val="8064A2" w:themeColor="accent4"/>
        </w:rPr>
      </w:pPr>
      <w:r>
        <w:t xml:space="preserve">Both Rainsford and Ralph, like hunted animals, dread hearing a certain sound. </w:t>
      </w:r>
      <w:commentRangeStart w:id="0"/>
      <w:r w:rsidRPr="00D70F7B">
        <w:rPr>
          <w:color w:val="FF0000"/>
        </w:rPr>
        <w:t>For instance,</w:t>
      </w:r>
      <w:commentRangeEnd w:id="0"/>
      <w:r w:rsidR="00D70F7B">
        <w:rPr>
          <w:rStyle w:val="CommentReference"/>
          <w:vanish/>
        </w:rPr>
        <w:commentReference w:id="0"/>
      </w:r>
      <w:r w:rsidR="00952DCB">
        <w:t xml:space="preserve"> </w:t>
      </w:r>
      <w:commentRangeStart w:id="1"/>
      <w:r w:rsidR="00952DCB" w:rsidRPr="00FC6524">
        <w:rPr>
          <w:color w:val="0000FF"/>
        </w:rPr>
        <w:t>at daybreak on the third day, Rainsford tries to elude the general.</w:t>
      </w:r>
      <w:commentRangeEnd w:id="1"/>
      <w:r w:rsidR="00FC6524">
        <w:rPr>
          <w:rStyle w:val="CommentReference"/>
          <w:vanish/>
        </w:rPr>
        <w:commentReference w:id="1"/>
      </w:r>
      <w:r w:rsidR="00952DCB">
        <w:t xml:space="preserve"> </w:t>
      </w:r>
      <w:r w:rsidR="00FC6524" w:rsidRPr="00D02B80">
        <w:rPr>
          <w:color w:val="008000"/>
        </w:rPr>
        <w:t>“</w:t>
      </w:r>
      <w:r w:rsidRPr="00D02B80">
        <w:rPr>
          <w:color w:val="008000"/>
        </w:rPr>
        <w:t>Rainsford, lying near the swamp, was awakened by a sound that make him know that he had new things to learn about fear. It was a distant sound, faint and wavering, but he knew it. It was the baying of a pack of hounds” (Connell 57).</w:t>
      </w:r>
      <w:r>
        <w:t xml:space="preserve">  </w:t>
      </w:r>
      <w:r w:rsidRPr="00D02B80">
        <w:rPr>
          <w:color w:val="FF6600"/>
        </w:rPr>
        <w:t>People ordinarily use dogs to track down animals, and in the days of slavery, dogs were used to recapture runaways. When the hounds’ belling rouses Rainsford, he fears imminent doom and feels like an animal.</w:t>
      </w:r>
      <w:r>
        <w:t xml:space="preserve"> </w:t>
      </w:r>
      <w:r w:rsidRPr="00E20CCC">
        <w:rPr>
          <w:color w:val="FF0000"/>
        </w:rPr>
        <w:t>In the same way</w:t>
      </w:r>
      <w:r>
        <w:t xml:space="preserve">, </w:t>
      </w:r>
      <w:r w:rsidRPr="00E20CCC">
        <w:rPr>
          <w:color w:val="0000FF"/>
        </w:rPr>
        <w:t>before Ralph and the boys are rescued,</w:t>
      </w:r>
      <w:r>
        <w:t xml:space="preserve"> </w:t>
      </w:r>
      <w:r w:rsidRPr="00D02B80">
        <w:rPr>
          <w:color w:val="008000"/>
        </w:rPr>
        <w:t>“Ralph screamed, a scream of fright and anger and desperation… the ululation rose behind him and spread along, a series of short sharp cries, the sighting call” (Golding 199).</w:t>
      </w:r>
      <w:r>
        <w:t xml:space="preserve"> </w:t>
      </w:r>
      <w:r w:rsidRPr="00E20CCC">
        <w:rPr>
          <w:color w:val="FF6600"/>
        </w:rPr>
        <w:t>Jack is using his “tribe” to hunt Ralph, and they make a noise to alert the other hunters when they have seen their quarry. Ralph cannot t</w:t>
      </w:r>
      <w:r w:rsidR="00E20CCC">
        <w:rPr>
          <w:color w:val="FF6600"/>
        </w:rPr>
        <w:t>ake the pressure and suspense of</w:t>
      </w:r>
      <w:r w:rsidRPr="00E20CCC">
        <w:rPr>
          <w:color w:val="FF6600"/>
        </w:rPr>
        <w:t xml:space="preserve"> hiding from the hunters, </w:t>
      </w:r>
      <w:r w:rsidR="0062476B">
        <w:rPr>
          <w:color w:val="FF6600"/>
        </w:rPr>
        <w:t xml:space="preserve">so he screams and bolts, </w:t>
      </w:r>
      <w:r w:rsidRPr="00E20CCC">
        <w:rPr>
          <w:color w:val="FF6600"/>
        </w:rPr>
        <w:t xml:space="preserve">like some creatures when they believe all is lost. </w:t>
      </w:r>
      <w:commentRangeStart w:id="2"/>
      <w:r w:rsidRPr="007B550A">
        <w:rPr>
          <w:color w:val="8064A2" w:themeColor="accent4"/>
        </w:rPr>
        <w:t>At this point in the two stories, Rainsford and Ralph, in empathy and sympathy, have become like animals because they know which sounds to flee from and which to welcome.</w:t>
      </w:r>
      <w:commentRangeEnd w:id="2"/>
      <w:r w:rsidR="007B550A">
        <w:rPr>
          <w:rStyle w:val="CommentReference"/>
          <w:vanish/>
        </w:rPr>
        <w:commentReference w:id="2"/>
      </w:r>
    </w:p>
    <w:p w:rsidR="005B47B5" w:rsidRPr="00B15758" w:rsidRDefault="005B47B5" w:rsidP="00B15758">
      <w:pPr>
        <w:ind w:left="-450"/>
      </w:pPr>
    </w:p>
    <w:sectPr w:rsidR="005B47B5" w:rsidRPr="00B15758" w:rsidSect="005B47B5">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ch" w:date="2013-10-03T08:46:00Z" w:initials="T">
    <w:p w:rsidR="00E20CCC" w:rsidRDefault="00E20CCC">
      <w:pPr>
        <w:pStyle w:val="CommentText"/>
      </w:pPr>
      <w:r>
        <w:rPr>
          <w:rStyle w:val="CommentReference"/>
        </w:rPr>
        <w:annotationRef/>
      </w:r>
      <w:r>
        <w:t>Transition (Don’t forget comma</w:t>
      </w:r>
      <w:proofErr w:type="gramStart"/>
      <w:r>
        <w:t>)  SP</w:t>
      </w:r>
      <w:proofErr w:type="gramEnd"/>
      <w:r>
        <w:t xml:space="preserve"> 10</w:t>
      </w:r>
    </w:p>
  </w:comment>
  <w:comment w:id="1" w:author="Tech" w:date="2013-10-03T08:49:00Z" w:initials="T">
    <w:p w:rsidR="00E20CCC" w:rsidRDefault="00E20CCC">
      <w:pPr>
        <w:pStyle w:val="CommentText"/>
      </w:pPr>
      <w:r>
        <w:rPr>
          <w:rStyle w:val="CommentReference"/>
        </w:rPr>
        <w:annotationRef/>
      </w:r>
      <w:r>
        <w:t xml:space="preserve">Effective lead-in. Describes the situation and what is happening. If someone was speaking, the lead-in would tell us who is talking. </w:t>
      </w:r>
    </w:p>
  </w:comment>
  <w:comment w:id="2" w:author="Tech" w:date="2013-10-03T08:53:00Z" w:initials="T">
    <w:p w:rsidR="007B550A" w:rsidRDefault="007B550A">
      <w:pPr>
        <w:pStyle w:val="CommentText"/>
      </w:pPr>
      <w:r>
        <w:rPr>
          <w:rStyle w:val="CommentReference"/>
        </w:rPr>
        <w:annotationRef/>
      </w:r>
      <w:r>
        <w:t xml:space="preserve">WOW! Incredible CS that is new commentary/idea and makes us think and provides closure. </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47B5"/>
    <w:rsid w:val="000A53CC"/>
    <w:rsid w:val="000D231A"/>
    <w:rsid w:val="00414363"/>
    <w:rsid w:val="0047042A"/>
    <w:rsid w:val="005B47B5"/>
    <w:rsid w:val="005E2740"/>
    <w:rsid w:val="0062476B"/>
    <w:rsid w:val="006618B0"/>
    <w:rsid w:val="0078644D"/>
    <w:rsid w:val="007B550A"/>
    <w:rsid w:val="008D18A8"/>
    <w:rsid w:val="00952DCB"/>
    <w:rsid w:val="00AE0D9E"/>
    <w:rsid w:val="00B15758"/>
    <w:rsid w:val="00B17146"/>
    <w:rsid w:val="00D02B80"/>
    <w:rsid w:val="00D04219"/>
    <w:rsid w:val="00D70F7B"/>
    <w:rsid w:val="00E20CCC"/>
    <w:rsid w:val="00F758BF"/>
    <w:rsid w:val="00FC652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D70F7B"/>
    <w:rPr>
      <w:sz w:val="18"/>
      <w:szCs w:val="18"/>
    </w:rPr>
  </w:style>
  <w:style w:type="paragraph" w:styleId="CommentText">
    <w:name w:val="annotation text"/>
    <w:basedOn w:val="Normal"/>
    <w:link w:val="CommentTextChar"/>
    <w:uiPriority w:val="99"/>
    <w:semiHidden/>
    <w:unhideWhenUsed/>
    <w:rsid w:val="00D70F7B"/>
  </w:style>
  <w:style w:type="character" w:customStyle="1" w:styleId="CommentTextChar">
    <w:name w:val="Comment Text Char"/>
    <w:basedOn w:val="DefaultParagraphFont"/>
    <w:link w:val="CommentText"/>
    <w:uiPriority w:val="99"/>
    <w:semiHidden/>
    <w:rsid w:val="00D70F7B"/>
  </w:style>
  <w:style w:type="paragraph" w:styleId="CommentSubject">
    <w:name w:val="annotation subject"/>
    <w:basedOn w:val="CommentText"/>
    <w:next w:val="CommentText"/>
    <w:link w:val="CommentSubjectChar"/>
    <w:uiPriority w:val="99"/>
    <w:semiHidden/>
    <w:unhideWhenUsed/>
    <w:rsid w:val="00D70F7B"/>
    <w:rPr>
      <w:b/>
      <w:bCs/>
      <w:sz w:val="20"/>
      <w:szCs w:val="20"/>
    </w:rPr>
  </w:style>
  <w:style w:type="character" w:customStyle="1" w:styleId="CommentSubjectChar">
    <w:name w:val="Comment Subject Char"/>
    <w:basedOn w:val="CommentTextChar"/>
    <w:link w:val="CommentSubject"/>
    <w:uiPriority w:val="99"/>
    <w:semiHidden/>
    <w:rsid w:val="00D70F7B"/>
    <w:rPr>
      <w:b/>
      <w:bCs/>
      <w:sz w:val="20"/>
      <w:szCs w:val="20"/>
    </w:rPr>
  </w:style>
  <w:style w:type="paragraph" w:styleId="BalloonText">
    <w:name w:val="Balloon Text"/>
    <w:basedOn w:val="Normal"/>
    <w:link w:val="BalloonTextChar"/>
    <w:uiPriority w:val="99"/>
    <w:semiHidden/>
    <w:unhideWhenUsed/>
    <w:rsid w:val="00D70F7B"/>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F7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Company>Tigard-Tualatin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6</cp:revision>
  <dcterms:created xsi:type="dcterms:W3CDTF">2013-10-03T15:26:00Z</dcterms:created>
  <dcterms:modified xsi:type="dcterms:W3CDTF">2013-10-03T16:01:00Z</dcterms:modified>
</cp:coreProperties>
</file>