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410"/>
        <w:gridCol w:w="1988"/>
        <w:gridCol w:w="2019"/>
        <w:gridCol w:w="1892"/>
        <w:gridCol w:w="1907"/>
      </w:tblGrid>
      <w:tr w:rsidR="00A245A3" w:rsidRPr="00241B61" w14:paraId="21ABBD14" w14:textId="77777777" w:rsidTr="00303A95">
        <w:tc>
          <w:tcPr>
            <w:tcW w:w="1818" w:type="dxa"/>
          </w:tcPr>
          <w:p w14:paraId="209B3B31" w14:textId="77777777" w:rsidR="00A245A3" w:rsidRPr="00241B61" w:rsidRDefault="00A245A3" w:rsidP="00A245A3">
            <w:pPr>
              <w:jc w:val="center"/>
              <w:rPr>
                <w:sz w:val="28"/>
              </w:rPr>
            </w:pPr>
          </w:p>
        </w:tc>
        <w:tc>
          <w:tcPr>
            <w:tcW w:w="2970" w:type="dxa"/>
          </w:tcPr>
          <w:p w14:paraId="7E3A8E47" w14:textId="77777777" w:rsidR="00A245A3" w:rsidRPr="00241B61" w:rsidRDefault="00303A95" w:rsidP="00A245A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Exceeds</w:t>
            </w:r>
          </w:p>
        </w:tc>
        <w:tc>
          <w:tcPr>
            <w:tcW w:w="3060" w:type="dxa"/>
          </w:tcPr>
          <w:p w14:paraId="277144F0" w14:textId="77777777" w:rsidR="00A245A3" w:rsidRPr="00241B61" w:rsidRDefault="00303A95" w:rsidP="00A245A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Meets</w:t>
            </w:r>
          </w:p>
        </w:tc>
        <w:tc>
          <w:tcPr>
            <w:tcW w:w="2692" w:type="dxa"/>
            <w:vAlign w:val="center"/>
          </w:tcPr>
          <w:p w14:paraId="3F6E6A81" w14:textId="77777777" w:rsidR="00A245A3" w:rsidRPr="00303A95" w:rsidRDefault="00303A95" w:rsidP="00303A95">
            <w:pPr>
              <w:jc w:val="center"/>
              <w:rPr>
                <w:b/>
                <w:sz w:val="26"/>
                <w:szCs w:val="26"/>
              </w:rPr>
            </w:pPr>
            <w:r w:rsidRPr="00303A95">
              <w:rPr>
                <w:b/>
                <w:sz w:val="26"/>
                <w:szCs w:val="26"/>
              </w:rPr>
              <w:t>Nearly Meets</w:t>
            </w:r>
          </w:p>
        </w:tc>
        <w:tc>
          <w:tcPr>
            <w:tcW w:w="2636" w:type="dxa"/>
          </w:tcPr>
          <w:p w14:paraId="09F89D00" w14:textId="77777777" w:rsidR="00A245A3" w:rsidRPr="00303A95" w:rsidRDefault="00303A95" w:rsidP="00A245A3">
            <w:pPr>
              <w:jc w:val="center"/>
              <w:rPr>
                <w:b/>
                <w:sz w:val="28"/>
                <w:szCs w:val="28"/>
              </w:rPr>
            </w:pPr>
            <w:r w:rsidRPr="00303A95">
              <w:rPr>
                <w:b/>
                <w:sz w:val="28"/>
                <w:szCs w:val="28"/>
              </w:rPr>
              <w:t>Beginning</w:t>
            </w:r>
          </w:p>
        </w:tc>
      </w:tr>
      <w:tr w:rsidR="00A245A3" w:rsidRPr="00241B61" w14:paraId="7CD52D51" w14:textId="77777777">
        <w:tc>
          <w:tcPr>
            <w:tcW w:w="1818" w:type="dxa"/>
          </w:tcPr>
          <w:p w14:paraId="548164F5" w14:textId="77777777" w:rsidR="00A245A3" w:rsidRPr="00164B4B" w:rsidRDefault="00A245A3" w:rsidP="00A245A3">
            <w:pPr>
              <w:jc w:val="center"/>
              <w:rPr>
                <w:b/>
                <w:sz w:val="20"/>
              </w:rPr>
            </w:pPr>
            <w:r w:rsidRPr="00164B4B">
              <w:rPr>
                <w:b/>
                <w:sz w:val="20"/>
              </w:rPr>
              <w:t>Quality of Comments</w:t>
            </w:r>
          </w:p>
        </w:tc>
        <w:tc>
          <w:tcPr>
            <w:tcW w:w="2970" w:type="dxa"/>
          </w:tcPr>
          <w:p w14:paraId="030AE9CB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  <w:u w:val="single"/>
              </w:rPr>
              <w:t>In-depth and insightful</w:t>
            </w:r>
            <w:r w:rsidRPr="00E02843">
              <w:rPr>
                <w:sz w:val="20"/>
              </w:rPr>
              <w:t xml:space="preserve"> comments that make </w:t>
            </w:r>
            <w:r w:rsidRPr="00E02843">
              <w:rPr>
                <w:sz w:val="20"/>
                <w:u w:val="single"/>
              </w:rPr>
              <w:t>strong connections</w:t>
            </w:r>
            <w:r w:rsidRPr="00E02843">
              <w:rPr>
                <w:sz w:val="20"/>
              </w:rPr>
              <w:t xml:space="preserve"> to the text and contemporary or historical evidence. </w:t>
            </w:r>
          </w:p>
          <w:p w14:paraId="54B7BB9B" w14:textId="77777777" w:rsidR="00A245A3" w:rsidRPr="00E02843" w:rsidRDefault="00A245A3" w:rsidP="00A245A3">
            <w:pPr>
              <w:rPr>
                <w:sz w:val="20"/>
              </w:rPr>
            </w:pPr>
          </w:p>
          <w:p w14:paraId="27A4FF41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</w:rPr>
              <w:t xml:space="preserve">Provokes questions and comments from the group. </w:t>
            </w:r>
          </w:p>
        </w:tc>
        <w:tc>
          <w:tcPr>
            <w:tcW w:w="3060" w:type="dxa"/>
          </w:tcPr>
          <w:p w14:paraId="7FE13833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</w:rPr>
              <w:t xml:space="preserve">Comments are </w:t>
            </w:r>
            <w:r w:rsidRPr="00E02843">
              <w:rPr>
                <w:sz w:val="20"/>
                <w:u w:val="single"/>
              </w:rPr>
              <w:t>appropriate</w:t>
            </w:r>
            <w:r w:rsidRPr="00E02843">
              <w:rPr>
                <w:sz w:val="20"/>
              </w:rPr>
              <w:t xml:space="preserve"> and reflect </w:t>
            </w:r>
            <w:r w:rsidRPr="00E02843">
              <w:rPr>
                <w:sz w:val="20"/>
                <w:u w:val="single"/>
              </w:rPr>
              <w:t>logical connections</w:t>
            </w:r>
            <w:r w:rsidRPr="00E02843">
              <w:rPr>
                <w:sz w:val="20"/>
              </w:rPr>
              <w:t xml:space="preserve"> to the text and contemporary or historical evidence. </w:t>
            </w:r>
          </w:p>
          <w:p w14:paraId="7E3609B0" w14:textId="77777777" w:rsidR="00A245A3" w:rsidRPr="00E02843" w:rsidRDefault="00A245A3" w:rsidP="00A245A3">
            <w:pPr>
              <w:rPr>
                <w:sz w:val="20"/>
              </w:rPr>
            </w:pPr>
          </w:p>
          <w:p w14:paraId="7A1EAD3B" w14:textId="77777777" w:rsidR="00A245A3" w:rsidRPr="00E02843" w:rsidRDefault="00A245A3" w:rsidP="00A245A3">
            <w:pPr>
              <w:rPr>
                <w:sz w:val="20"/>
              </w:rPr>
            </w:pPr>
          </w:p>
        </w:tc>
        <w:tc>
          <w:tcPr>
            <w:tcW w:w="2692" w:type="dxa"/>
          </w:tcPr>
          <w:p w14:paraId="05E899DD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</w:rPr>
              <w:t xml:space="preserve">Comments </w:t>
            </w:r>
            <w:r w:rsidRPr="00E02843">
              <w:rPr>
                <w:sz w:val="20"/>
                <w:u w:val="single"/>
              </w:rPr>
              <w:t>lack depth</w:t>
            </w:r>
            <w:r w:rsidRPr="00E02843">
              <w:rPr>
                <w:sz w:val="20"/>
              </w:rPr>
              <w:t xml:space="preserve"> and are </w:t>
            </w:r>
            <w:r w:rsidRPr="00E02843">
              <w:rPr>
                <w:sz w:val="20"/>
                <w:u w:val="single"/>
              </w:rPr>
              <w:t>general or limited</w:t>
            </w:r>
            <w:r w:rsidRPr="00E02843">
              <w:rPr>
                <w:sz w:val="20"/>
              </w:rPr>
              <w:t xml:space="preserve">. </w:t>
            </w:r>
          </w:p>
          <w:p w14:paraId="47635647" w14:textId="77777777" w:rsidR="00A245A3" w:rsidRPr="00E02843" w:rsidRDefault="00A245A3" w:rsidP="00A245A3">
            <w:pPr>
              <w:rPr>
                <w:sz w:val="20"/>
              </w:rPr>
            </w:pPr>
          </w:p>
          <w:p w14:paraId="48F1B4F7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</w:rPr>
              <w:t xml:space="preserve">Connections to the text and contemporary or historical evidence are </w:t>
            </w:r>
            <w:r w:rsidRPr="00E02843">
              <w:rPr>
                <w:sz w:val="20"/>
                <w:u w:val="single"/>
              </w:rPr>
              <w:t>obvious or inaccurate</w:t>
            </w:r>
            <w:r w:rsidRPr="00E02843">
              <w:rPr>
                <w:sz w:val="20"/>
              </w:rPr>
              <w:t>.</w:t>
            </w:r>
          </w:p>
        </w:tc>
        <w:tc>
          <w:tcPr>
            <w:tcW w:w="2636" w:type="dxa"/>
          </w:tcPr>
          <w:p w14:paraId="7BB83308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</w:rPr>
              <w:t>Comments when directly questioned.</w:t>
            </w:r>
          </w:p>
          <w:p w14:paraId="648AA8CC" w14:textId="77777777" w:rsidR="00A245A3" w:rsidRPr="00E02843" w:rsidRDefault="00A245A3" w:rsidP="00A245A3">
            <w:pPr>
              <w:rPr>
                <w:sz w:val="20"/>
              </w:rPr>
            </w:pPr>
          </w:p>
          <w:p w14:paraId="367A93B8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</w:rPr>
              <w:t>Restates previous comments.</w:t>
            </w:r>
          </w:p>
          <w:p w14:paraId="1781CC1E" w14:textId="77777777" w:rsidR="00A245A3" w:rsidRPr="00E02843" w:rsidRDefault="00A245A3" w:rsidP="00A245A3">
            <w:pPr>
              <w:rPr>
                <w:sz w:val="20"/>
              </w:rPr>
            </w:pPr>
          </w:p>
          <w:p w14:paraId="69805F4E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</w:rPr>
              <w:t>Adds nothing new to the discussion.</w:t>
            </w:r>
          </w:p>
        </w:tc>
      </w:tr>
      <w:tr w:rsidR="00A245A3" w:rsidRPr="00241B61" w14:paraId="741DBB45" w14:textId="77777777">
        <w:tc>
          <w:tcPr>
            <w:tcW w:w="1818" w:type="dxa"/>
          </w:tcPr>
          <w:p w14:paraId="1938718B" w14:textId="77777777" w:rsidR="00A245A3" w:rsidRPr="00164B4B" w:rsidRDefault="00A245A3" w:rsidP="00A245A3">
            <w:pPr>
              <w:jc w:val="center"/>
              <w:rPr>
                <w:b/>
                <w:sz w:val="20"/>
              </w:rPr>
            </w:pPr>
            <w:r w:rsidRPr="00164B4B">
              <w:rPr>
                <w:b/>
                <w:sz w:val="20"/>
              </w:rPr>
              <w:t>Textual Evidence</w:t>
            </w:r>
          </w:p>
        </w:tc>
        <w:tc>
          <w:tcPr>
            <w:tcW w:w="2970" w:type="dxa"/>
          </w:tcPr>
          <w:p w14:paraId="25689161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  <w:u w:val="single"/>
              </w:rPr>
              <w:t>Strong and thorough</w:t>
            </w:r>
            <w:r w:rsidRPr="00E02843">
              <w:rPr>
                <w:sz w:val="20"/>
              </w:rPr>
              <w:t xml:space="preserve"> textual evidence reveals an original, unique insight and a </w:t>
            </w:r>
            <w:r w:rsidRPr="00E02843">
              <w:rPr>
                <w:sz w:val="20"/>
                <w:u w:val="single"/>
              </w:rPr>
              <w:t>deep understanding</w:t>
            </w:r>
            <w:r w:rsidRPr="00E02843">
              <w:rPr>
                <w:sz w:val="20"/>
              </w:rPr>
              <w:t xml:space="preserve"> of the text. </w:t>
            </w:r>
          </w:p>
        </w:tc>
        <w:tc>
          <w:tcPr>
            <w:tcW w:w="3060" w:type="dxa"/>
          </w:tcPr>
          <w:p w14:paraId="379DEC56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  <w:u w:val="single"/>
              </w:rPr>
              <w:t>Relevant and accurate</w:t>
            </w:r>
            <w:r w:rsidRPr="00E02843">
              <w:rPr>
                <w:sz w:val="20"/>
              </w:rPr>
              <w:t xml:space="preserve"> textual evidence supports an </w:t>
            </w:r>
            <w:r w:rsidRPr="00E02843">
              <w:rPr>
                <w:sz w:val="20"/>
                <w:u w:val="single"/>
              </w:rPr>
              <w:t>adequate understanding</w:t>
            </w:r>
            <w:r w:rsidRPr="00E02843">
              <w:rPr>
                <w:sz w:val="20"/>
              </w:rPr>
              <w:t xml:space="preserve"> of the text. </w:t>
            </w:r>
          </w:p>
        </w:tc>
        <w:tc>
          <w:tcPr>
            <w:tcW w:w="2692" w:type="dxa"/>
          </w:tcPr>
          <w:p w14:paraId="40807EA0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  <w:u w:val="single"/>
              </w:rPr>
              <w:t>Obvious and/or limited</w:t>
            </w:r>
            <w:r w:rsidRPr="00E02843">
              <w:rPr>
                <w:sz w:val="20"/>
              </w:rPr>
              <w:t xml:space="preserve"> textual evidence reveals a </w:t>
            </w:r>
            <w:r w:rsidRPr="00E02843">
              <w:rPr>
                <w:sz w:val="20"/>
                <w:u w:val="single"/>
              </w:rPr>
              <w:t>basic understanding</w:t>
            </w:r>
            <w:r w:rsidRPr="00E02843">
              <w:rPr>
                <w:sz w:val="20"/>
              </w:rPr>
              <w:t xml:space="preserve"> of the text. </w:t>
            </w:r>
          </w:p>
        </w:tc>
        <w:tc>
          <w:tcPr>
            <w:tcW w:w="2636" w:type="dxa"/>
          </w:tcPr>
          <w:p w14:paraId="1C86A2BC" w14:textId="77777777" w:rsidR="00A245A3" w:rsidRPr="00E02843" w:rsidRDefault="00A245A3" w:rsidP="00A245A3">
            <w:pPr>
              <w:rPr>
                <w:sz w:val="20"/>
              </w:rPr>
            </w:pPr>
            <w:r w:rsidRPr="00E02843">
              <w:rPr>
                <w:sz w:val="20"/>
                <w:u w:val="single"/>
              </w:rPr>
              <w:t>A lack of</w:t>
            </w:r>
            <w:r w:rsidRPr="00E02843">
              <w:rPr>
                <w:sz w:val="20"/>
              </w:rPr>
              <w:t xml:space="preserve"> textual evidence reveals that the student does not have a basic understanding of the text. </w:t>
            </w:r>
          </w:p>
        </w:tc>
      </w:tr>
    </w:tbl>
    <w:p w14:paraId="33A63004" w14:textId="77777777" w:rsidR="00C3430E" w:rsidRDefault="00C3430E" w:rsidP="00AC59FF"/>
    <w:p w14:paraId="098CDD4D" w14:textId="6939643C" w:rsidR="00CD1424" w:rsidRDefault="00303A95" w:rsidP="00313EFD">
      <w:r>
        <w:t xml:space="preserve">Directions: This will be our first of two graded discussions for the semester. Please review the rubric from our first practice </w:t>
      </w:r>
      <w:r w:rsidR="00D361FE">
        <w:t>discussion</w:t>
      </w:r>
      <w:r>
        <w:t xml:space="preserve"> to see the areas where you need to improve.  </w:t>
      </w:r>
      <w:r w:rsidR="004F7F88">
        <w:t xml:space="preserve">Come to class prepared to discuss all of these questions. </w:t>
      </w:r>
      <w:bookmarkStart w:id="0" w:name="_GoBack"/>
      <w:bookmarkEnd w:id="0"/>
    </w:p>
    <w:p w14:paraId="7C129043" w14:textId="77777777" w:rsidR="0046079E" w:rsidRDefault="0046079E" w:rsidP="002F608E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6F354A81" w14:textId="77777777" w:rsidR="00A245A3" w:rsidRPr="00F916A7" w:rsidRDefault="00F916A7" w:rsidP="009B2AA8">
      <w:pPr>
        <w:pStyle w:val="NormalWeb"/>
        <w:numPr>
          <w:ilvl w:val="0"/>
          <w:numId w:val="5"/>
        </w:numPr>
        <w:spacing w:before="2" w:after="2"/>
        <w:rPr>
          <w:rFonts w:asciiTheme="minorHAnsi" w:hAnsiTheme="minorHAnsi"/>
          <w:sz w:val="24"/>
        </w:rPr>
      </w:pPr>
      <w:r w:rsidRPr="00F916A7">
        <w:rPr>
          <w:rFonts w:asciiTheme="minorHAnsi" w:hAnsiTheme="minorHAnsi"/>
          <w:sz w:val="24"/>
        </w:rPr>
        <w:t xml:space="preserve">What role does fear play in </w:t>
      </w:r>
      <w:r w:rsidRPr="00F916A7">
        <w:rPr>
          <w:rStyle w:val="Emphasis"/>
          <w:rFonts w:asciiTheme="minorHAnsi" w:hAnsiTheme="minorHAnsi"/>
          <w:sz w:val="24"/>
        </w:rPr>
        <w:t>Lord of the Flies</w:t>
      </w:r>
      <w:r w:rsidRPr="00F916A7">
        <w:rPr>
          <w:rFonts w:asciiTheme="minorHAnsi" w:hAnsiTheme="minorHAnsi"/>
          <w:sz w:val="24"/>
        </w:rPr>
        <w:t>? How does fear affect the boys as the story progresses?</w:t>
      </w:r>
    </w:p>
    <w:p w14:paraId="6A7833EB" w14:textId="77777777" w:rsidR="002B1C65" w:rsidRDefault="002B1C65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206C9E5B" w14:textId="77777777" w:rsidR="002B1C65" w:rsidRDefault="002B1C65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0203D6B0" w14:textId="77777777" w:rsidR="002B1C65" w:rsidRDefault="002B1C65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684FD84E" w14:textId="77777777" w:rsidR="00F916A7" w:rsidRDefault="00F916A7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5A2A1548" w14:textId="77777777" w:rsidR="00F916A7" w:rsidRPr="00B41915" w:rsidRDefault="00D361FE" w:rsidP="009B2AA8">
      <w:pPr>
        <w:pStyle w:val="NormalWeb"/>
        <w:numPr>
          <w:ilvl w:val="0"/>
          <w:numId w:val="5"/>
        </w:numPr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Read the BBC article “William Golding Flies classic holds true 60 years on”. What is the most interesting thing in the article? Why?</w:t>
      </w:r>
    </w:p>
    <w:p w14:paraId="1B7F600C" w14:textId="77777777" w:rsidR="002B1C65" w:rsidRDefault="002B1C65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00946DA0" w14:textId="77777777" w:rsidR="002B1C65" w:rsidRDefault="002B1C65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593E4E9E" w14:textId="77777777" w:rsidR="002B1C65" w:rsidRDefault="002B1C65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465AE5C8" w14:textId="77777777" w:rsidR="00A245A3" w:rsidRPr="00F916A7" w:rsidRDefault="00A245A3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282DFB8E" w14:textId="77777777" w:rsidR="00A245A3" w:rsidRPr="00D56A82" w:rsidRDefault="00D56A82" w:rsidP="009B2AA8">
      <w:pPr>
        <w:pStyle w:val="NormalWeb"/>
        <w:numPr>
          <w:ilvl w:val="0"/>
          <w:numId w:val="5"/>
        </w:numPr>
        <w:spacing w:before="2" w:after="2"/>
        <w:rPr>
          <w:rFonts w:asciiTheme="minorHAnsi" w:hAnsiTheme="minorHAnsi"/>
          <w:sz w:val="24"/>
        </w:rPr>
      </w:pPr>
      <w:r w:rsidRPr="00D56A82">
        <w:rPr>
          <w:rFonts w:asciiTheme="minorHAnsi" w:hAnsiTheme="minorHAnsi"/>
          <w:sz w:val="24"/>
        </w:rPr>
        <w:t>Are the boys consistent in their actions? Are they fully developed characters? Are some characters more fully developed than others? How? Why?</w:t>
      </w:r>
    </w:p>
    <w:p w14:paraId="07183E85" w14:textId="77777777" w:rsidR="002B1C65" w:rsidRDefault="002B1C65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4823362E" w14:textId="77777777" w:rsidR="00914243" w:rsidRDefault="00914243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09E24F97" w14:textId="77777777" w:rsidR="002B1C65" w:rsidRDefault="002B1C65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4A141545" w14:textId="77777777" w:rsidR="00CD1424" w:rsidRDefault="00CD1424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7F80C17E" w14:textId="77777777" w:rsidR="00B61A0D" w:rsidRDefault="00875C26" w:rsidP="009B2AA8">
      <w:pPr>
        <w:pStyle w:val="ListParagraph"/>
        <w:numPr>
          <w:ilvl w:val="0"/>
          <w:numId w:val="5"/>
        </w:numPr>
      </w:pPr>
      <w:r>
        <w:t xml:space="preserve">Of all the characters </w:t>
      </w:r>
      <w:r w:rsidR="001161EE">
        <w:t xml:space="preserve">in </w:t>
      </w:r>
      <w:r w:rsidR="001161EE" w:rsidRPr="009B2AA8">
        <w:rPr>
          <w:i/>
        </w:rPr>
        <w:t>Lord of the Flies</w:t>
      </w:r>
      <w:r>
        <w:t>, which one is the most likeable and why?</w:t>
      </w:r>
    </w:p>
    <w:p w14:paraId="098BFF47" w14:textId="77777777" w:rsidR="002B1C65" w:rsidRDefault="002B1C65" w:rsidP="00B61A0D">
      <w:pPr>
        <w:pStyle w:val="ListParagraph"/>
      </w:pPr>
    </w:p>
    <w:p w14:paraId="5ACD0E0C" w14:textId="77777777" w:rsidR="00914243" w:rsidRDefault="00914243" w:rsidP="00914243"/>
    <w:p w14:paraId="07A0D89A" w14:textId="77777777" w:rsidR="002B1C65" w:rsidRDefault="002B1C65" w:rsidP="00914243"/>
    <w:p w14:paraId="40A2312F" w14:textId="77777777" w:rsidR="00875C26" w:rsidRDefault="00875C26" w:rsidP="00B61A0D">
      <w:pPr>
        <w:pStyle w:val="ListParagraph"/>
      </w:pPr>
    </w:p>
    <w:p w14:paraId="2945BC7B" w14:textId="77777777" w:rsidR="00A245A3" w:rsidRDefault="0068107A" w:rsidP="009B2AA8">
      <w:pPr>
        <w:pStyle w:val="ListParagraph"/>
        <w:numPr>
          <w:ilvl w:val="0"/>
          <w:numId w:val="5"/>
        </w:numPr>
      </w:pPr>
      <w:r>
        <w:t xml:space="preserve">Of all the characters in </w:t>
      </w:r>
      <w:r w:rsidRPr="009B2AA8">
        <w:rPr>
          <w:i/>
        </w:rPr>
        <w:t>Lord of the Flies</w:t>
      </w:r>
      <w:r>
        <w:t>, which one is least likeable and why?</w:t>
      </w:r>
    </w:p>
    <w:p w14:paraId="735C7D71" w14:textId="77777777" w:rsidR="002B1C65" w:rsidRDefault="002B1C65" w:rsidP="00875C26"/>
    <w:p w14:paraId="3E45522F" w14:textId="77777777" w:rsidR="002B1C65" w:rsidRDefault="002B1C65" w:rsidP="00875C26"/>
    <w:p w14:paraId="046EB1EA" w14:textId="77777777" w:rsidR="002B1C65" w:rsidRDefault="002B1C65" w:rsidP="00875C26"/>
    <w:p w14:paraId="25AC1382" w14:textId="77777777" w:rsidR="00A245A3" w:rsidRDefault="00A245A3" w:rsidP="00875C26"/>
    <w:p w14:paraId="5575303A" w14:textId="77777777" w:rsidR="00A245A3" w:rsidRPr="00B52CF0" w:rsidRDefault="00B52CF0" w:rsidP="009B2AA8">
      <w:pPr>
        <w:pStyle w:val="NormalWeb"/>
        <w:numPr>
          <w:ilvl w:val="0"/>
          <w:numId w:val="5"/>
        </w:numPr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What modern day connections can you make to this story? (Another book, TV, movie, etc). Why is </w:t>
      </w:r>
      <w:r w:rsidR="00EC67DC" w:rsidRPr="00EC67DC">
        <w:rPr>
          <w:rFonts w:asciiTheme="minorHAnsi" w:hAnsiTheme="minorHAnsi"/>
          <w:i/>
          <w:sz w:val="24"/>
        </w:rPr>
        <w:t>Lord of the Flies</w:t>
      </w:r>
      <w:r w:rsidR="00EC67DC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relevant/important today? Or is it?</w:t>
      </w:r>
    </w:p>
    <w:p w14:paraId="0BC7FE49" w14:textId="77777777" w:rsidR="002B1C65" w:rsidRDefault="002B1C65" w:rsidP="00B61A0D">
      <w:pPr>
        <w:pStyle w:val="ListParagraph"/>
      </w:pPr>
    </w:p>
    <w:p w14:paraId="1272E880" w14:textId="77777777" w:rsidR="002B1C65" w:rsidRDefault="002B1C65" w:rsidP="00B61A0D">
      <w:pPr>
        <w:pStyle w:val="ListParagraph"/>
      </w:pPr>
    </w:p>
    <w:p w14:paraId="5D4E2FE5" w14:textId="77777777" w:rsidR="002B1C65" w:rsidRDefault="002B1C65" w:rsidP="00B61A0D">
      <w:pPr>
        <w:pStyle w:val="ListParagraph"/>
      </w:pPr>
    </w:p>
    <w:p w14:paraId="1B904347" w14:textId="77777777" w:rsidR="00D361FE" w:rsidRDefault="00D361FE" w:rsidP="00B61A0D">
      <w:pPr>
        <w:pStyle w:val="ListParagraph"/>
      </w:pPr>
    </w:p>
    <w:p w14:paraId="0871C187" w14:textId="77777777" w:rsidR="00D361FE" w:rsidRDefault="00D361FE" w:rsidP="00B61A0D">
      <w:pPr>
        <w:pStyle w:val="ListParagraph"/>
      </w:pPr>
    </w:p>
    <w:p w14:paraId="0F1A1D81" w14:textId="77777777" w:rsidR="00B61A0D" w:rsidRDefault="00B61A0D" w:rsidP="00B61A0D">
      <w:pPr>
        <w:pStyle w:val="ListParagraph"/>
      </w:pPr>
    </w:p>
    <w:p w14:paraId="77EA9FF2" w14:textId="77777777" w:rsidR="00C92830" w:rsidRDefault="00516B45" w:rsidP="009B2AA8">
      <w:pPr>
        <w:pStyle w:val="ListParagraph"/>
        <w:numPr>
          <w:ilvl w:val="0"/>
          <w:numId w:val="5"/>
        </w:numPr>
      </w:pPr>
      <w:r>
        <w:t>What was the biggest mistake made on the island? Why?</w:t>
      </w:r>
    </w:p>
    <w:p w14:paraId="7F070F0E" w14:textId="77777777" w:rsidR="00B61A0D" w:rsidRDefault="00B61A0D" w:rsidP="009B2AA8">
      <w:pPr>
        <w:pStyle w:val="ListParagraph"/>
      </w:pPr>
    </w:p>
    <w:p w14:paraId="4CD98DF0" w14:textId="77777777" w:rsidR="002B1C65" w:rsidRDefault="002B1C65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512701C9" w14:textId="77777777" w:rsidR="00B61A0D" w:rsidRDefault="00B61A0D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607C4E70" w14:textId="77777777" w:rsidR="00D361FE" w:rsidRDefault="00D361FE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1BDA1766" w14:textId="77777777" w:rsidR="002B1C65" w:rsidRDefault="002B1C65" w:rsidP="000A7F40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</w:p>
    <w:p w14:paraId="18C06F6F" w14:textId="77777777" w:rsidR="00EC67DC" w:rsidRDefault="00EC67DC" w:rsidP="00D361FE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297FC4D3" w14:textId="77777777" w:rsidR="000A7F40" w:rsidRDefault="00A101A0" w:rsidP="009B2AA8">
      <w:pPr>
        <w:pStyle w:val="NormalWeb"/>
        <w:numPr>
          <w:ilvl w:val="0"/>
          <w:numId w:val="5"/>
        </w:numPr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William Golding, in an interview with Jack </w:t>
      </w:r>
      <w:proofErr w:type="spellStart"/>
      <w:r>
        <w:rPr>
          <w:rFonts w:asciiTheme="minorHAnsi" w:hAnsiTheme="minorHAnsi"/>
          <w:sz w:val="24"/>
        </w:rPr>
        <w:t>Biles</w:t>
      </w:r>
      <w:proofErr w:type="spellEnd"/>
      <w:r>
        <w:rPr>
          <w:rFonts w:asciiTheme="minorHAnsi" w:hAnsiTheme="minorHAnsi"/>
          <w:sz w:val="24"/>
        </w:rPr>
        <w:t>, said that at the end of the novel</w:t>
      </w:r>
      <w:r w:rsidR="000A7F40">
        <w:rPr>
          <w:rFonts w:asciiTheme="minorHAnsi" w:hAnsiTheme="minorHAnsi"/>
          <w:sz w:val="24"/>
        </w:rPr>
        <w:t xml:space="preserve"> Ralp</w:t>
      </w:r>
      <w:r w:rsidR="00A643FA">
        <w:rPr>
          <w:rFonts w:asciiTheme="minorHAnsi" w:hAnsiTheme="minorHAnsi"/>
          <w:sz w:val="24"/>
        </w:rPr>
        <w:t xml:space="preserve">h is weeping for Piggy “and he </w:t>
      </w:r>
      <w:r w:rsidR="000A7F40">
        <w:rPr>
          <w:rFonts w:asciiTheme="minorHAnsi" w:hAnsiTheme="minorHAnsi"/>
          <w:sz w:val="24"/>
        </w:rPr>
        <w:t>should be weeping for Simon.” What do you think Golding meant by this and do you agree or disagree and why?</w:t>
      </w:r>
    </w:p>
    <w:p w14:paraId="25AEA1C7" w14:textId="77777777" w:rsidR="002B1C65" w:rsidRDefault="002B1C65" w:rsidP="000A7F40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378121F1" w14:textId="77777777" w:rsidR="002B1C65" w:rsidRDefault="002B1C65" w:rsidP="000A7F40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6FFFDB70" w14:textId="77777777" w:rsidR="00D361FE" w:rsidRDefault="00D361FE" w:rsidP="000A7F40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45923D11" w14:textId="77777777" w:rsidR="00D361FE" w:rsidRDefault="00D361FE" w:rsidP="000A7F40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163D85E0" w14:textId="77777777" w:rsidR="002B1C65" w:rsidRDefault="002B1C65" w:rsidP="000A7F40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5145ADE7" w14:textId="77777777" w:rsidR="000A7F40" w:rsidRDefault="000A7F40" w:rsidP="000A7F40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792D545A" w14:textId="77777777" w:rsidR="006801B6" w:rsidRDefault="006801B6" w:rsidP="001D48B4">
      <w:pPr>
        <w:pStyle w:val="NormalWeb"/>
        <w:numPr>
          <w:ilvl w:val="0"/>
          <w:numId w:val="5"/>
        </w:numPr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Connect the purpose of the boys’ chanting “Kill the beast, spill her blood” and other incidents of demented behavior with any similar examples from our world. Indicate what such incantations</w:t>
      </w:r>
      <w:r w:rsidR="0032140A">
        <w:rPr>
          <w:rFonts w:asciiTheme="minorHAnsi" w:hAnsiTheme="minorHAnsi"/>
          <w:sz w:val="24"/>
        </w:rPr>
        <w:t xml:space="preserve"> (chanting)</w:t>
      </w:r>
      <w:r>
        <w:rPr>
          <w:rFonts w:asciiTheme="minorHAnsi" w:hAnsiTheme="minorHAnsi"/>
          <w:sz w:val="24"/>
        </w:rPr>
        <w:t xml:space="preserve"> do for and tell about human nature. </w:t>
      </w:r>
    </w:p>
    <w:p w14:paraId="5B09EDF0" w14:textId="77777777" w:rsidR="002B1C65" w:rsidRDefault="002B1C65" w:rsidP="006801B6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26FA0A19" w14:textId="77777777" w:rsidR="002B1C65" w:rsidRDefault="002B1C65" w:rsidP="006801B6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616228DD" w14:textId="77777777" w:rsidR="002B1C65" w:rsidRDefault="002B1C65" w:rsidP="006801B6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0DC68094" w14:textId="77777777" w:rsidR="006801B6" w:rsidRDefault="006801B6" w:rsidP="006801B6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133F5C86" w14:textId="77777777" w:rsidR="00D361FE" w:rsidRDefault="00D361FE" w:rsidP="006801B6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00CD4159" w14:textId="77777777" w:rsidR="00D361FE" w:rsidRDefault="00D361FE" w:rsidP="006801B6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5D509D71" w14:textId="77777777" w:rsidR="00D361FE" w:rsidRDefault="00D361FE" w:rsidP="006801B6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78B4D509" w14:textId="77777777" w:rsidR="00A245A3" w:rsidRPr="006801B6" w:rsidRDefault="00AA287C" w:rsidP="001D48B4">
      <w:pPr>
        <w:pStyle w:val="NormalWeb"/>
        <w:numPr>
          <w:ilvl w:val="0"/>
          <w:numId w:val="5"/>
        </w:numPr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Provide a key quote from the book and explain its significance to the overall meaning of the book. </w:t>
      </w:r>
    </w:p>
    <w:p w14:paraId="4C5DAF88" w14:textId="77777777" w:rsidR="00914243" w:rsidRDefault="00914243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4123D896" w14:textId="77777777" w:rsidR="00914243" w:rsidRDefault="00914243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1738C6B7" w14:textId="77777777" w:rsidR="00914243" w:rsidRDefault="00914243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782C143F" w14:textId="77777777" w:rsidR="00914243" w:rsidRDefault="00914243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4E11B6D0" w14:textId="77777777" w:rsidR="00D361FE" w:rsidRDefault="00D361FE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189F2235" w14:textId="77777777" w:rsidR="00D361FE" w:rsidRDefault="00D361FE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2BEFFA29" w14:textId="77777777" w:rsidR="00914243" w:rsidRDefault="00914243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305CC57F" w14:textId="77777777" w:rsidR="007B66C1" w:rsidRDefault="007B66C1" w:rsidP="001D48B4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7211615D" w14:textId="77777777" w:rsidR="003C632E" w:rsidRPr="00FE48D5" w:rsidRDefault="003C632E" w:rsidP="00D377BE">
      <w:pPr>
        <w:pStyle w:val="Header"/>
        <w:numPr>
          <w:ilvl w:val="0"/>
          <w:numId w:val="6"/>
        </w:numPr>
        <w:rPr>
          <w:rFonts w:ascii="Calibri" w:hAnsi="Calibri"/>
          <w:color w:val="000000"/>
          <w:sz w:val="18"/>
          <w:szCs w:val="20"/>
          <w:shd w:val="clear" w:color="auto" w:fill="FFFFFF"/>
        </w:rPr>
      </w:pPr>
      <w:r w:rsidRPr="00FE48D5">
        <w:rPr>
          <w:rStyle w:val="apple-style-span"/>
          <w:rFonts w:ascii="Calibri" w:hAnsi="Calibri"/>
          <w:color w:val="000000"/>
          <w:sz w:val="18"/>
          <w:szCs w:val="20"/>
          <w:shd w:val="clear" w:color="auto" w:fill="FFFFFF"/>
        </w:rPr>
        <w:t>Kovacs, Mary Anne</w:t>
      </w:r>
      <w:proofErr w:type="gramStart"/>
      <w:r w:rsidRPr="00FE48D5">
        <w:rPr>
          <w:rStyle w:val="apple-style-span"/>
          <w:rFonts w:ascii="Calibri" w:hAnsi="Calibri"/>
          <w:color w:val="000000"/>
          <w:sz w:val="18"/>
          <w:szCs w:val="20"/>
          <w:shd w:val="clear" w:color="auto" w:fill="FFFFFF"/>
        </w:rPr>
        <w:t>.,</w:t>
      </w:r>
      <w:proofErr w:type="gramEnd"/>
      <w:r w:rsidRPr="00FE48D5">
        <w:rPr>
          <w:rStyle w:val="apple-style-span"/>
          <w:rFonts w:ascii="Calibri" w:hAnsi="Calibri"/>
          <w:color w:val="000000"/>
          <w:sz w:val="18"/>
          <w:szCs w:val="20"/>
          <w:shd w:val="clear" w:color="auto" w:fill="FFFFFF"/>
        </w:rPr>
        <w:t xml:space="preserve"> William Golding, and Tim White.</w:t>
      </w:r>
      <w:r w:rsidRPr="00FE48D5">
        <w:rPr>
          <w:rStyle w:val="apple-converted-space"/>
          <w:rFonts w:ascii="Calibri" w:hAnsi="Calibri"/>
          <w:color w:val="000000"/>
          <w:sz w:val="18"/>
          <w:szCs w:val="20"/>
          <w:shd w:val="clear" w:color="auto" w:fill="FFFFFF"/>
        </w:rPr>
        <w:t> </w:t>
      </w:r>
      <w:r w:rsidRPr="00FE48D5">
        <w:rPr>
          <w:rFonts w:ascii="Calibri" w:hAnsi="Calibri"/>
          <w:i/>
          <w:iCs/>
          <w:color w:val="000000"/>
          <w:sz w:val="18"/>
          <w:szCs w:val="20"/>
          <w:shd w:val="clear" w:color="auto" w:fill="FFFFFF"/>
        </w:rPr>
        <w:t xml:space="preserve">Lord of the Flies: William </w:t>
      </w:r>
      <w:proofErr w:type="gramStart"/>
      <w:r w:rsidRPr="00FE48D5">
        <w:rPr>
          <w:rFonts w:ascii="Calibri" w:hAnsi="Calibri"/>
          <w:i/>
          <w:iCs/>
          <w:color w:val="000000"/>
          <w:sz w:val="18"/>
          <w:szCs w:val="20"/>
          <w:shd w:val="clear" w:color="auto" w:fill="FFFFFF"/>
        </w:rPr>
        <w:t>Golding :</w:t>
      </w:r>
      <w:proofErr w:type="gramEnd"/>
      <w:r w:rsidRPr="00FE48D5">
        <w:rPr>
          <w:rFonts w:ascii="Calibri" w:hAnsi="Calibri"/>
          <w:i/>
          <w:iCs/>
          <w:color w:val="000000"/>
          <w:sz w:val="18"/>
          <w:szCs w:val="20"/>
          <w:shd w:val="clear" w:color="auto" w:fill="FFFFFF"/>
        </w:rPr>
        <w:t xml:space="preserve"> Curriculum Unit</w:t>
      </w:r>
      <w:r w:rsidRPr="00FE48D5">
        <w:rPr>
          <w:rStyle w:val="apple-style-span"/>
          <w:rFonts w:ascii="Calibri" w:hAnsi="Calibri"/>
          <w:color w:val="000000"/>
          <w:sz w:val="18"/>
          <w:szCs w:val="20"/>
          <w:shd w:val="clear" w:color="auto" w:fill="FFFFFF"/>
        </w:rPr>
        <w:t xml:space="preserve">. </w:t>
      </w:r>
      <w:proofErr w:type="gramStart"/>
      <w:r w:rsidRPr="00FE48D5">
        <w:rPr>
          <w:rStyle w:val="apple-style-span"/>
          <w:rFonts w:ascii="Calibri" w:hAnsi="Calibri"/>
          <w:color w:val="000000"/>
          <w:sz w:val="18"/>
          <w:szCs w:val="20"/>
          <w:shd w:val="clear" w:color="auto" w:fill="FFFFFF"/>
        </w:rPr>
        <w:t>Villa  Maria</w:t>
      </w:r>
      <w:proofErr w:type="gramEnd"/>
      <w:r w:rsidRPr="00FE48D5">
        <w:rPr>
          <w:rStyle w:val="apple-style-span"/>
          <w:rFonts w:ascii="Calibri" w:hAnsi="Calibri"/>
          <w:color w:val="000000"/>
          <w:sz w:val="18"/>
          <w:szCs w:val="20"/>
          <w:shd w:val="clear" w:color="auto" w:fill="FFFFFF"/>
        </w:rPr>
        <w:t>, PA: Center for Learning, 2007. Print.</w:t>
      </w:r>
    </w:p>
    <w:p w14:paraId="1FD130E3" w14:textId="77777777" w:rsidR="00666727" w:rsidRPr="00D377BE" w:rsidRDefault="000E27CE" w:rsidP="00D377BE">
      <w:pPr>
        <w:pStyle w:val="ListParagraph"/>
        <w:numPr>
          <w:ilvl w:val="0"/>
          <w:numId w:val="6"/>
        </w:numPr>
        <w:rPr>
          <w:rFonts w:ascii="Calibri" w:hAnsi="Calibri"/>
          <w:color w:val="000000"/>
          <w:sz w:val="18"/>
          <w:szCs w:val="20"/>
          <w:shd w:val="clear" w:color="auto" w:fill="FFFFFF"/>
        </w:rPr>
      </w:pPr>
      <w:r w:rsidRPr="00D377BE">
        <w:rPr>
          <w:rStyle w:val="apple-style-span"/>
          <w:rFonts w:ascii="Calibri" w:hAnsi="Calibri"/>
          <w:color w:val="000000"/>
          <w:sz w:val="18"/>
          <w:szCs w:val="20"/>
          <w:shd w:val="clear" w:color="auto" w:fill="FFFFFF"/>
        </w:rPr>
        <w:t>"Lord of the Flies Questions."</w:t>
      </w:r>
      <w:r w:rsidRPr="00D377BE">
        <w:rPr>
          <w:rStyle w:val="apple-converted-space"/>
          <w:rFonts w:ascii="Calibri" w:hAnsi="Calibri"/>
          <w:color w:val="000000"/>
          <w:sz w:val="18"/>
          <w:szCs w:val="20"/>
          <w:shd w:val="clear" w:color="auto" w:fill="FFFFFF"/>
        </w:rPr>
        <w:t> </w:t>
      </w:r>
      <w:proofErr w:type="spellStart"/>
      <w:r w:rsidRPr="00D377BE">
        <w:rPr>
          <w:rFonts w:ascii="Calibri" w:hAnsi="Calibri"/>
          <w:i/>
          <w:iCs/>
          <w:color w:val="000000"/>
          <w:sz w:val="18"/>
          <w:szCs w:val="20"/>
          <w:shd w:val="clear" w:color="auto" w:fill="FFFFFF"/>
        </w:rPr>
        <w:t>Shmoop</w:t>
      </w:r>
      <w:proofErr w:type="spellEnd"/>
      <w:r w:rsidRPr="00D377BE">
        <w:rPr>
          <w:rFonts w:ascii="Calibri" w:hAnsi="Calibri"/>
          <w:i/>
          <w:iCs/>
          <w:color w:val="000000"/>
          <w:sz w:val="18"/>
          <w:szCs w:val="20"/>
          <w:shd w:val="clear" w:color="auto" w:fill="FFFFFF"/>
        </w:rPr>
        <w:t xml:space="preserve">: Homework Help, Teacher Resources, </w:t>
      </w:r>
      <w:proofErr w:type="gramStart"/>
      <w:r w:rsidRPr="00D377BE">
        <w:rPr>
          <w:rFonts w:ascii="Calibri" w:hAnsi="Calibri"/>
          <w:i/>
          <w:iCs/>
          <w:color w:val="000000"/>
          <w:sz w:val="18"/>
          <w:szCs w:val="20"/>
          <w:shd w:val="clear" w:color="auto" w:fill="FFFFFF"/>
        </w:rPr>
        <w:t>Test</w:t>
      </w:r>
      <w:proofErr w:type="gramEnd"/>
      <w:r w:rsidRPr="00D377BE">
        <w:rPr>
          <w:rFonts w:ascii="Calibri" w:hAnsi="Calibri"/>
          <w:i/>
          <w:iCs/>
          <w:color w:val="000000"/>
          <w:sz w:val="18"/>
          <w:szCs w:val="20"/>
          <w:shd w:val="clear" w:color="auto" w:fill="FFFFFF"/>
        </w:rPr>
        <w:t xml:space="preserve"> Prep</w:t>
      </w:r>
      <w:r w:rsidRPr="00D377BE">
        <w:rPr>
          <w:rStyle w:val="apple-style-span"/>
          <w:rFonts w:ascii="Calibri" w:hAnsi="Calibri"/>
          <w:color w:val="000000"/>
          <w:sz w:val="18"/>
          <w:szCs w:val="20"/>
          <w:shd w:val="clear" w:color="auto" w:fill="FFFFFF"/>
        </w:rPr>
        <w:t xml:space="preserve">. Web. 28 Nov. 2011. </w:t>
      </w:r>
      <w:hyperlink r:id="rId8" w:history="1">
        <w:r w:rsidR="00D377BE" w:rsidRPr="00BA5EDC">
          <w:rPr>
            <w:rStyle w:val="Hyperlink"/>
            <w:rFonts w:ascii="Calibri" w:hAnsi="Calibri"/>
            <w:sz w:val="18"/>
            <w:szCs w:val="20"/>
            <w:shd w:val="clear" w:color="auto" w:fill="FFFFFF"/>
          </w:rPr>
          <w:t>http://www.shmoop.com/lord-of-the-flies/questions.html</w:t>
        </w:r>
      </w:hyperlink>
      <w:r w:rsidR="00D377BE">
        <w:rPr>
          <w:rStyle w:val="apple-style-span"/>
          <w:rFonts w:ascii="Calibri" w:hAnsi="Calibri"/>
          <w:color w:val="000000"/>
          <w:sz w:val="18"/>
          <w:szCs w:val="20"/>
          <w:shd w:val="clear" w:color="auto" w:fill="FFFFFF"/>
        </w:rPr>
        <w:t>.</w:t>
      </w:r>
    </w:p>
    <w:p w14:paraId="374D30EF" w14:textId="77777777" w:rsidR="00666727" w:rsidRDefault="00666727" w:rsidP="00666727">
      <w:pPr>
        <w:pStyle w:val="ListParagraph"/>
      </w:pPr>
    </w:p>
    <w:p w14:paraId="275B0AB5" w14:textId="77777777" w:rsidR="009427FD" w:rsidRDefault="009427FD" w:rsidP="00C92830">
      <w:pPr>
        <w:pStyle w:val="ListParagraph"/>
      </w:pPr>
    </w:p>
    <w:p w14:paraId="6AB678F9" w14:textId="77777777" w:rsidR="002D30D3" w:rsidRPr="008233CF" w:rsidRDefault="002D30D3" w:rsidP="00AC59FF"/>
    <w:sectPr w:rsidR="002D30D3" w:rsidRPr="008233CF" w:rsidSect="00914243">
      <w:headerReference w:type="default" r:id="rId9"/>
      <w:pgSz w:w="12240" w:h="15840"/>
      <w:pgMar w:top="540" w:right="144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A2BC8" w14:textId="77777777" w:rsidR="00303A95" w:rsidRDefault="00303A95">
      <w:r>
        <w:separator/>
      </w:r>
    </w:p>
  </w:endnote>
  <w:endnote w:type="continuationSeparator" w:id="0">
    <w:p w14:paraId="1AD857DE" w14:textId="77777777" w:rsidR="00303A95" w:rsidRDefault="0030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BE3A3" w14:textId="77777777" w:rsidR="00303A95" w:rsidRDefault="00303A95">
      <w:r>
        <w:separator/>
      </w:r>
    </w:p>
  </w:footnote>
  <w:footnote w:type="continuationSeparator" w:id="0">
    <w:p w14:paraId="7FDC47F6" w14:textId="77777777" w:rsidR="00303A95" w:rsidRDefault="00303A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61"/>
      <w:gridCol w:w="669"/>
    </w:tblGrid>
    <w:tr w:rsidR="00303A95" w14:paraId="1A41469D" w14:textId="77777777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02A364B0" w14:textId="77777777" w:rsidR="00303A95" w:rsidRPr="00A245A3" w:rsidRDefault="00303A95" w:rsidP="00A245A3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  <w:sz w:val="40"/>
            </w:rPr>
          </w:pPr>
          <w:r>
            <w:rPr>
              <w:rFonts w:ascii="Calibri" w:hAnsi="Calibri"/>
              <w:b/>
              <w:bCs/>
              <w:color w:val="000000" w:themeColor="text1"/>
              <w:sz w:val="40"/>
            </w:rPr>
            <w:t>Lord of the Flies</w:t>
          </w:r>
          <w:r w:rsidRPr="00A245A3">
            <w:rPr>
              <w:rFonts w:ascii="Calibri" w:hAnsi="Calibri"/>
              <w:b/>
              <w:bCs/>
              <w:color w:val="000000" w:themeColor="text1"/>
              <w:sz w:val="40"/>
            </w:rPr>
            <w:t xml:space="preserve"> SOCRATIC DISCUSSION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center"/>
        </w:tcPr>
        <w:p w14:paraId="515A7367" w14:textId="77777777" w:rsidR="00303A95" w:rsidRDefault="00303A95" w:rsidP="00A245A3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ADV</w:t>
          </w:r>
        </w:p>
        <w:p w14:paraId="160A0A7E" w14:textId="77777777" w:rsidR="00303A95" w:rsidRDefault="00303A95" w:rsidP="00A245A3">
          <w:pPr>
            <w:pStyle w:val="Header"/>
            <w:jc w:val="center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9</w:t>
          </w:r>
        </w:p>
      </w:tc>
    </w:tr>
  </w:tbl>
  <w:p w14:paraId="553EA969" w14:textId="77777777" w:rsidR="00303A95" w:rsidRDefault="00303A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42C"/>
    <w:multiLevelType w:val="hybridMultilevel"/>
    <w:tmpl w:val="05A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597F"/>
    <w:multiLevelType w:val="hybridMultilevel"/>
    <w:tmpl w:val="4BFA3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2646"/>
    <w:multiLevelType w:val="hybridMultilevel"/>
    <w:tmpl w:val="CF20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637A7"/>
    <w:multiLevelType w:val="hybridMultilevel"/>
    <w:tmpl w:val="5FDC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417D3"/>
    <w:multiLevelType w:val="hybridMultilevel"/>
    <w:tmpl w:val="4666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A00AB"/>
    <w:multiLevelType w:val="hybridMultilevel"/>
    <w:tmpl w:val="CD5E0C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D3"/>
    <w:rsid w:val="00033992"/>
    <w:rsid w:val="000A7F40"/>
    <w:rsid w:val="000E27CE"/>
    <w:rsid w:val="001161EE"/>
    <w:rsid w:val="001D48B4"/>
    <w:rsid w:val="002B1C65"/>
    <w:rsid w:val="002D30D3"/>
    <w:rsid w:val="002F608E"/>
    <w:rsid w:val="00303A95"/>
    <w:rsid w:val="00313EFD"/>
    <w:rsid w:val="0032140A"/>
    <w:rsid w:val="00342025"/>
    <w:rsid w:val="003C632E"/>
    <w:rsid w:val="003E05EB"/>
    <w:rsid w:val="0046079E"/>
    <w:rsid w:val="004F7F88"/>
    <w:rsid w:val="00516B45"/>
    <w:rsid w:val="00520362"/>
    <w:rsid w:val="00572E12"/>
    <w:rsid w:val="00586AD5"/>
    <w:rsid w:val="00666727"/>
    <w:rsid w:val="00673AA0"/>
    <w:rsid w:val="006801B6"/>
    <w:rsid w:val="0068107A"/>
    <w:rsid w:val="006878A2"/>
    <w:rsid w:val="00790AFF"/>
    <w:rsid w:val="007B66C1"/>
    <w:rsid w:val="007B68EF"/>
    <w:rsid w:val="008233CF"/>
    <w:rsid w:val="00875C26"/>
    <w:rsid w:val="0089101A"/>
    <w:rsid w:val="00914243"/>
    <w:rsid w:val="009427FD"/>
    <w:rsid w:val="009B2AA8"/>
    <w:rsid w:val="009D69B8"/>
    <w:rsid w:val="009E57A8"/>
    <w:rsid w:val="00A1006A"/>
    <w:rsid w:val="00A101A0"/>
    <w:rsid w:val="00A245A3"/>
    <w:rsid w:val="00A643FA"/>
    <w:rsid w:val="00A65736"/>
    <w:rsid w:val="00AA287C"/>
    <w:rsid w:val="00AC2EAC"/>
    <w:rsid w:val="00AC59FF"/>
    <w:rsid w:val="00AD4102"/>
    <w:rsid w:val="00B41915"/>
    <w:rsid w:val="00B52CF0"/>
    <w:rsid w:val="00B60415"/>
    <w:rsid w:val="00B61A0D"/>
    <w:rsid w:val="00BD796E"/>
    <w:rsid w:val="00BE0F77"/>
    <w:rsid w:val="00C3430E"/>
    <w:rsid w:val="00C359D6"/>
    <w:rsid w:val="00C73728"/>
    <w:rsid w:val="00C92830"/>
    <w:rsid w:val="00CA6CEB"/>
    <w:rsid w:val="00CD1424"/>
    <w:rsid w:val="00D07DF8"/>
    <w:rsid w:val="00D301D8"/>
    <w:rsid w:val="00D361FE"/>
    <w:rsid w:val="00D377BE"/>
    <w:rsid w:val="00D56A82"/>
    <w:rsid w:val="00EC67DC"/>
    <w:rsid w:val="00F44F49"/>
    <w:rsid w:val="00F7676E"/>
    <w:rsid w:val="00F916A7"/>
    <w:rsid w:val="00FE48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B2A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C59FF"/>
  </w:style>
  <w:style w:type="paragraph" w:styleId="NormalWeb">
    <w:name w:val="Normal (Web)"/>
    <w:basedOn w:val="Normal"/>
    <w:uiPriority w:val="99"/>
    <w:rsid w:val="001D48B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D48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AA0"/>
    <w:pPr>
      <w:ind w:left="720"/>
      <w:contextualSpacing/>
    </w:pPr>
  </w:style>
  <w:style w:type="table" w:styleId="TableGrid">
    <w:name w:val="Table Grid"/>
    <w:basedOn w:val="TableNormal"/>
    <w:uiPriority w:val="59"/>
    <w:rsid w:val="006667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24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5A3"/>
  </w:style>
  <w:style w:type="paragraph" w:styleId="Footer">
    <w:name w:val="footer"/>
    <w:basedOn w:val="Normal"/>
    <w:link w:val="FooterChar"/>
    <w:rsid w:val="00A245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45A3"/>
  </w:style>
  <w:style w:type="character" w:styleId="Emphasis">
    <w:name w:val="Emphasis"/>
    <w:basedOn w:val="DefaultParagraphFont"/>
    <w:uiPriority w:val="20"/>
    <w:rsid w:val="00F916A7"/>
    <w:rPr>
      <w:i/>
    </w:rPr>
  </w:style>
  <w:style w:type="character" w:customStyle="1" w:styleId="apple-converted-space">
    <w:name w:val="apple-converted-space"/>
    <w:basedOn w:val="DefaultParagraphFont"/>
    <w:rsid w:val="003C632E"/>
  </w:style>
  <w:style w:type="character" w:customStyle="1" w:styleId="apple-style-span">
    <w:name w:val="apple-style-span"/>
    <w:basedOn w:val="DefaultParagraphFont"/>
    <w:rsid w:val="003C63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C59FF"/>
  </w:style>
  <w:style w:type="paragraph" w:styleId="NormalWeb">
    <w:name w:val="Normal (Web)"/>
    <w:basedOn w:val="Normal"/>
    <w:uiPriority w:val="99"/>
    <w:rsid w:val="001D48B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D48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AA0"/>
    <w:pPr>
      <w:ind w:left="720"/>
      <w:contextualSpacing/>
    </w:pPr>
  </w:style>
  <w:style w:type="table" w:styleId="TableGrid">
    <w:name w:val="Table Grid"/>
    <w:basedOn w:val="TableNormal"/>
    <w:uiPriority w:val="59"/>
    <w:rsid w:val="006667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24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5A3"/>
  </w:style>
  <w:style w:type="paragraph" w:styleId="Footer">
    <w:name w:val="footer"/>
    <w:basedOn w:val="Normal"/>
    <w:link w:val="FooterChar"/>
    <w:rsid w:val="00A245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45A3"/>
  </w:style>
  <w:style w:type="character" w:styleId="Emphasis">
    <w:name w:val="Emphasis"/>
    <w:basedOn w:val="DefaultParagraphFont"/>
    <w:uiPriority w:val="20"/>
    <w:rsid w:val="00F916A7"/>
    <w:rPr>
      <w:i/>
    </w:rPr>
  </w:style>
  <w:style w:type="character" w:customStyle="1" w:styleId="apple-converted-space">
    <w:name w:val="apple-converted-space"/>
    <w:basedOn w:val="DefaultParagraphFont"/>
    <w:rsid w:val="003C632E"/>
  </w:style>
  <w:style w:type="character" w:customStyle="1" w:styleId="apple-style-span">
    <w:name w:val="apple-style-span"/>
    <w:basedOn w:val="DefaultParagraphFont"/>
    <w:rsid w:val="003C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hmoop.com/lord-of-the-flies/questions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2543</Characters>
  <Application>Microsoft Macintosh Word</Application>
  <DocSecurity>0</DocSecurity>
  <Lines>21</Lines>
  <Paragraphs>5</Paragraphs>
  <ScaleCrop>false</ScaleCrop>
  <Company>Tigard-Tualatin School District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Teacher</cp:lastModifiedBy>
  <cp:revision>5</cp:revision>
  <cp:lastPrinted>2013-01-09T21:42:00Z</cp:lastPrinted>
  <dcterms:created xsi:type="dcterms:W3CDTF">2014-10-03T18:21:00Z</dcterms:created>
  <dcterms:modified xsi:type="dcterms:W3CDTF">2014-10-03T19:20:00Z</dcterms:modified>
</cp:coreProperties>
</file>